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376" w:rsidRPr="003A3376" w:rsidRDefault="003A3376" w:rsidP="003A3376">
      <w:pPr>
        <w:spacing w:before="100" w:beforeAutospacing="1" w:after="100" w:afterAutospacing="1" w:line="360" w:lineRule="auto"/>
        <w:ind w:firstLine="284"/>
        <w:jc w:val="center"/>
        <w:rPr>
          <w:rFonts w:ascii="Times New Roman" w:eastAsia="Times New Roman" w:hAnsi="Times New Roman" w:cs="Traditional Arabic"/>
          <w:b/>
          <w:bCs/>
          <w:sz w:val="38"/>
          <w:szCs w:val="38"/>
        </w:rPr>
      </w:pPr>
      <w:r w:rsidRPr="003A3376">
        <w:rPr>
          <w:rFonts w:ascii="Times New Roman" w:eastAsia="Times New Roman" w:hAnsi="Times New Roman" w:cs="Traditional Arabic"/>
          <w:b/>
          <w:bCs/>
          <w:sz w:val="38"/>
          <w:szCs w:val="38"/>
          <w:rtl/>
        </w:rPr>
        <w:t>وماذا بعد رمضان</w:t>
      </w:r>
    </w:p>
    <w:p w:rsidR="003A3376" w:rsidRPr="003A3376" w:rsidRDefault="003A3376" w:rsidP="003A3376">
      <w:pPr>
        <w:spacing w:before="100" w:beforeAutospacing="1" w:after="120" w:line="360" w:lineRule="auto"/>
        <w:ind w:firstLine="284"/>
        <w:jc w:val="both"/>
        <w:rPr>
          <w:rFonts w:ascii="Times New Roman" w:eastAsia="Times New Roman" w:hAnsi="Times New Roman" w:cs="Times New Roman"/>
          <w:sz w:val="12"/>
          <w:szCs w:val="12"/>
        </w:rPr>
      </w:pPr>
      <w:r w:rsidRPr="003A3376">
        <w:rPr>
          <w:rFonts w:ascii="Times New Roman" w:eastAsia="Times New Roman" w:hAnsi="Times New Roman" w:cs="Traditional Arabic" w:hint="cs"/>
          <w:color w:val="000000"/>
          <w:sz w:val="24"/>
          <w:szCs w:val="24"/>
          <w:rtl/>
        </w:rPr>
        <w:t>لقد ودَّع المؤمنون موسماً عظيماً فاضلا أقبلت فيه القلوب على الله عبادةً وطاعة ، وتنافس فيه العِباد بأنواع القربات وصنوف العبادات ؛ فذاك حريصٌ على ختم القرآن ، وآخر متفقدٌ حاجة المساكين والأرامل والأيتام، وثالثٌ مقبِلٌ على العبادة والصلاة والقيام ، ورابعٌ يجمع لنفسه من صنوف الخيرات وأبواب العبادات ما ييسره له الملك العلام ، ولكلٍّ في الخير وجهة هو مولِّيها متسابقين في الخيرات فما أعظم غنيمتهم ! وما أكبر ربحهم! وما أحسن الخير الذي غنموه !! فهنيئاً لهم ثم هنيئا .</w:t>
      </w:r>
    </w:p>
    <w:p w:rsidR="003A3376" w:rsidRPr="003A3376" w:rsidRDefault="003A3376" w:rsidP="003A3376">
      <w:pPr>
        <w:spacing w:before="100" w:beforeAutospacing="1" w:after="120" w:line="360" w:lineRule="auto"/>
        <w:ind w:firstLine="284"/>
        <w:jc w:val="both"/>
        <w:rPr>
          <w:rFonts w:ascii="Times New Roman" w:eastAsia="Times New Roman" w:hAnsi="Times New Roman" w:cs="Times New Roman"/>
          <w:sz w:val="12"/>
          <w:szCs w:val="12"/>
          <w:rtl/>
        </w:rPr>
      </w:pPr>
      <w:r w:rsidRPr="003A3376">
        <w:rPr>
          <w:rFonts w:ascii="Times New Roman" w:eastAsia="Times New Roman" w:hAnsi="Times New Roman" w:cs="Traditional Arabic" w:hint="cs"/>
          <w:color w:val="000000"/>
          <w:sz w:val="24"/>
          <w:szCs w:val="24"/>
          <w:rtl/>
        </w:rPr>
        <w:t>وإذا كان المسلمون قد ودَّعوا شهر رمضان موسم الغفران والعتق من النيران وموسم التنافس في طاعة الرحمن فإنهم لم يودِّعوا بتوديعه أبواب الخيرات ، فلا تزال مواسم الخيرات متجددة وأبواب الخيرات متتالية ، وينبغي على عبد الله المؤمن أن يغنم حياته وأن يستغل وجوده في هذه الحياة لاغتنام كل مناسبة كريمة ووقت فاضل متسابقاً مع المتسابقين في الطاعات مسارعاً لنيل رضا رب البريات سبحانه وتعالى .</w:t>
      </w:r>
    </w:p>
    <w:p w:rsidR="003A3376" w:rsidRPr="003A3376" w:rsidRDefault="003A3376" w:rsidP="003A3376">
      <w:pPr>
        <w:spacing w:before="100" w:beforeAutospacing="1" w:after="120" w:line="360" w:lineRule="auto"/>
        <w:ind w:firstLine="284"/>
        <w:jc w:val="both"/>
        <w:rPr>
          <w:rFonts w:ascii="Times New Roman" w:eastAsia="Times New Roman" w:hAnsi="Times New Roman" w:cs="Times New Roman"/>
          <w:sz w:val="12"/>
          <w:szCs w:val="12"/>
          <w:rtl/>
        </w:rPr>
      </w:pPr>
      <w:r w:rsidRPr="003A3376">
        <w:rPr>
          <w:rFonts w:ascii="Times New Roman" w:eastAsia="Times New Roman" w:hAnsi="Times New Roman" w:cs="Traditional Arabic" w:hint="cs"/>
          <w:color w:val="000000"/>
          <w:sz w:val="24"/>
          <w:szCs w:val="24"/>
          <w:rtl/>
        </w:rPr>
        <w:t>وإن من علامات قبول الطاعة الطاعةَ بعدها ، والحسنة تنادي أختها ، وقد قال أهل العلم رحمهم الله تعالى : إن من علامة قبول طاعة الصيام والقيام في شهر رمضان أن تكون حال العبد بعد رمضان حال سكينةٍ ووقار وشكرٍ لله تبارك وتعالى وإحسانٍ في الإقبال على الله عز وجل ، فإذا كان العبد كذلك فإن ذلك من أمارات القبول وعلامات الخيرية . أما إذا كانت حالُ العبد بعد رمضان تحوُّلا من الطاعة إلى الإضاعة وإقبالا على المعاصي والآثام فليس ذلكم من أمارات الخير ، ولقد قال أحد السلف قديماً عندما حُدِّث بحال بعض الناس يجتهدون في شهر رمضان وإذا انقضى فرطوا قال : " بئس القوم لا يعرفون الله إلا في رمضان " .</w:t>
      </w:r>
    </w:p>
    <w:p w:rsidR="003A3376" w:rsidRPr="003A3376" w:rsidRDefault="003A3376" w:rsidP="003A3376">
      <w:pPr>
        <w:spacing w:before="100" w:beforeAutospacing="1" w:after="120" w:line="360" w:lineRule="auto"/>
        <w:ind w:firstLine="284"/>
        <w:jc w:val="both"/>
        <w:rPr>
          <w:rFonts w:ascii="Times New Roman" w:eastAsia="Times New Roman" w:hAnsi="Times New Roman" w:cs="Times New Roman"/>
          <w:sz w:val="12"/>
          <w:szCs w:val="12"/>
          <w:rtl/>
        </w:rPr>
      </w:pPr>
      <w:r w:rsidRPr="003A3376">
        <w:rPr>
          <w:rFonts w:ascii="Times New Roman" w:eastAsia="Times New Roman" w:hAnsi="Times New Roman" w:cs="Traditional Arabic" w:hint="cs"/>
          <w:color w:val="000000"/>
          <w:sz w:val="24"/>
          <w:szCs w:val="24"/>
          <w:rtl/>
        </w:rPr>
        <w:t>إن رب الشهور واحد ، فرب رمضان هو رب شوال ورب الشهور كلها ، وكما قال بعض السلف: " كن ربانياً ولا تكن رمضانياً " أي لا تكن طاعتك لله وعبادتك له سبحانه وتعالى محدودة بهذا الشهر ، بل حياتك كلها موسم لطاعة الله جل وعلا ، قد قال الله تعالى: {</w:t>
      </w:r>
      <w:r w:rsidRPr="003A3376">
        <w:rPr>
          <w:rFonts w:ascii="Times New Roman" w:eastAsia="Times New Roman" w:hAnsi="Times New Roman" w:cs="Traditional Arabic" w:hint="cs"/>
          <w:b/>
          <w:bCs/>
          <w:color w:val="000000"/>
          <w:sz w:val="24"/>
          <w:szCs w:val="24"/>
          <w:rtl/>
        </w:rPr>
        <w:t>وَاعْبُدْ رَبَّكَ حَتَّى يَأْتِيَكَ الْيَقِينُ</w:t>
      </w:r>
      <w:r w:rsidRPr="003A3376">
        <w:rPr>
          <w:rFonts w:ascii="Times New Roman" w:eastAsia="Times New Roman" w:hAnsi="Times New Roman" w:cs="Traditional Arabic" w:hint="cs"/>
          <w:color w:val="000000"/>
          <w:sz w:val="24"/>
          <w:szCs w:val="24"/>
          <w:rtl/>
        </w:rPr>
        <w:t xml:space="preserve"> } </w:t>
      </w:r>
      <w:r w:rsidRPr="003A3376">
        <w:rPr>
          <w:rFonts w:ascii="Times New Roman" w:eastAsia="Times New Roman" w:hAnsi="Times New Roman" w:cs="Traditional Arabic" w:hint="cs"/>
          <w:color w:val="000000"/>
          <w:sz w:val="10"/>
          <w:szCs w:val="10"/>
          <w:rtl/>
        </w:rPr>
        <w:t>[الحجر:99]</w:t>
      </w:r>
      <w:r w:rsidRPr="003A3376">
        <w:rPr>
          <w:rFonts w:ascii="Times New Roman" w:eastAsia="Times New Roman" w:hAnsi="Times New Roman" w:cs="Traditional Arabic" w:hint="cs"/>
          <w:color w:val="000000"/>
          <w:sz w:val="24"/>
          <w:szCs w:val="24"/>
          <w:rtl/>
        </w:rPr>
        <w:t xml:space="preserve"> أي حتى يأتيك الموت ، وقال الله تعالى:</w:t>
      </w:r>
      <w:r w:rsidRPr="003A3376">
        <w:rPr>
          <w:rFonts w:ascii="Times New Roman" w:eastAsia="Times New Roman" w:hAnsi="Times New Roman" w:cs="Traditional Arabic" w:hint="cs"/>
          <w:color w:val="000000"/>
          <w:sz w:val="21"/>
          <w:szCs w:val="21"/>
          <w:rtl/>
        </w:rPr>
        <w:t xml:space="preserve"> {</w:t>
      </w:r>
      <w:r w:rsidRPr="003A3376">
        <w:rPr>
          <w:rFonts w:ascii="Times New Roman" w:eastAsia="Times New Roman" w:hAnsi="Times New Roman" w:cs="Traditional Arabic" w:hint="cs"/>
          <w:b/>
          <w:bCs/>
          <w:color w:val="000000"/>
          <w:sz w:val="24"/>
          <w:szCs w:val="24"/>
          <w:rtl/>
        </w:rPr>
        <w:t>يَا أَيُّهَا الَّذِينَ آمَنُوا اتَّقُوا اللَّهَ حَقَّ تُقَاتِهِ وَلَا تَمُوتُنَّ إِلَّا وَأَنْتُمْ مُسْلِمُونَ</w:t>
      </w:r>
      <w:r w:rsidRPr="003A3376">
        <w:rPr>
          <w:rFonts w:ascii="Times New Roman" w:eastAsia="Times New Roman" w:hAnsi="Times New Roman" w:cs="Traditional Arabic" w:hint="cs"/>
          <w:color w:val="000000"/>
          <w:sz w:val="21"/>
          <w:szCs w:val="21"/>
          <w:rtl/>
        </w:rPr>
        <w:t>}</w:t>
      </w:r>
      <w:r w:rsidRPr="003A3376">
        <w:rPr>
          <w:rFonts w:ascii="Times New Roman" w:eastAsia="Times New Roman" w:hAnsi="Times New Roman" w:cs="Traditional Arabic" w:hint="cs"/>
          <w:color w:val="000000"/>
          <w:sz w:val="10"/>
          <w:szCs w:val="10"/>
          <w:rtl/>
        </w:rPr>
        <w:t>[آل عمران:102]</w:t>
      </w:r>
      <w:r w:rsidRPr="003A3376">
        <w:rPr>
          <w:rFonts w:ascii="Times New Roman" w:eastAsia="Times New Roman" w:hAnsi="Times New Roman" w:cs="Traditional Arabic" w:hint="cs"/>
          <w:color w:val="000000"/>
          <w:sz w:val="24"/>
          <w:szCs w:val="24"/>
          <w:rtl/>
        </w:rPr>
        <w:t xml:space="preserve"> ، وقال جل وعلا : </w:t>
      </w:r>
      <w:r w:rsidRPr="003A3376">
        <w:rPr>
          <w:rFonts w:ascii="Times New Roman" w:eastAsia="Times New Roman" w:hAnsi="Times New Roman" w:cs="Traditional Arabic" w:hint="cs"/>
          <w:color w:val="000000"/>
          <w:sz w:val="21"/>
          <w:szCs w:val="21"/>
          <w:rtl/>
        </w:rPr>
        <w:t>{</w:t>
      </w:r>
      <w:r w:rsidRPr="003A3376">
        <w:rPr>
          <w:rFonts w:ascii="Times New Roman" w:eastAsia="Times New Roman" w:hAnsi="Times New Roman" w:cs="Traditional Arabic" w:hint="cs"/>
          <w:b/>
          <w:bCs/>
          <w:color w:val="000000"/>
          <w:sz w:val="24"/>
          <w:szCs w:val="24"/>
          <w:rtl/>
        </w:rPr>
        <w:t>إِنَّ الَّذِينَ قَالُوا رَبُّنَا اللَّهُ ثُمَّ اسْتَقَامُوا فَلَا خَوْفٌ عَلَيْهِمْ وَلَا هُمْ يَحْزَنُونَ</w:t>
      </w:r>
      <w:r w:rsidRPr="003A3376">
        <w:rPr>
          <w:rFonts w:ascii="Times New Roman" w:eastAsia="Times New Roman" w:hAnsi="Times New Roman" w:cs="Traditional Arabic" w:hint="cs"/>
          <w:color w:val="000000"/>
          <w:sz w:val="21"/>
          <w:szCs w:val="21"/>
          <w:rtl/>
        </w:rPr>
        <w:t>}</w:t>
      </w:r>
      <w:r w:rsidRPr="003A3376">
        <w:rPr>
          <w:rFonts w:ascii="Times New Roman" w:eastAsia="Times New Roman" w:hAnsi="Times New Roman" w:cs="Traditional Arabic" w:hint="cs"/>
          <w:color w:val="000000"/>
          <w:sz w:val="24"/>
          <w:szCs w:val="24"/>
          <w:rtl/>
        </w:rPr>
        <w:t xml:space="preserve"> </w:t>
      </w:r>
      <w:r w:rsidRPr="003A3376">
        <w:rPr>
          <w:rFonts w:ascii="Times New Roman" w:eastAsia="Times New Roman" w:hAnsi="Times New Roman" w:cs="Traditional Arabic" w:hint="cs"/>
          <w:color w:val="000000"/>
          <w:sz w:val="10"/>
          <w:szCs w:val="10"/>
          <w:rtl/>
        </w:rPr>
        <w:t>[الأحقاف:13]</w:t>
      </w:r>
      <w:r w:rsidRPr="003A3376">
        <w:rPr>
          <w:rFonts w:ascii="Times New Roman" w:eastAsia="Times New Roman" w:hAnsi="Times New Roman" w:cs="Traditional Arabic" w:hint="cs"/>
          <w:color w:val="000000"/>
          <w:sz w:val="24"/>
          <w:szCs w:val="24"/>
          <w:rtl/>
        </w:rPr>
        <w:t xml:space="preserve"> ، وقال جل وعلا: </w:t>
      </w:r>
      <w:r w:rsidRPr="003A3376">
        <w:rPr>
          <w:rFonts w:ascii="Times New Roman" w:eastAsia="Times New Roman" w:hAnsi="Times New Roman" w:cs="Traditional Arabic" w:hint="cs"/>
          <w:color w:val="000000"/>
          <w:sz w:val="21"/>
          <w:szCs w:val="21"/>
          <w:rtl/>
        </w:rPr>
        <w:t>{</w:t>
      </w:r>
      <w:r w:rsidRPr="003A3376">
        <w:rPr>
          <w:rFonts w:ascii="Times New Roman" w:eastAsia="Times New Roman" w:hAnsi="Times New Roman" w:cs="Traditional Arabic" w:hint="cs"/>
          <w:b/>
          <w:bCs/>
          <w:color w:val="000000"/>
          <w:sz w:val="24"/>
          <w:szCs w:val="24"/>
          <w:rtl/>
        </w:rPr>
        <w:t>إِنَّ الَّذِينَ قَالُوا رَبُّنَا اللَّهُ ثُمَّ اسْتَقَامُوا تَتَنَزَّلُ عَلَيْهِمُ الْمَلَائِكَةُ أَلَّا تَخَافُوا وَلَا تَحْزَنُوا وَأَبْشِرُوا بِالْجَنَّةِ الَّتِي كُنْتُمْ تُوعَدُونَ</w:t>
      </w:r>
      <w:r w:rsidRPr="003A3376">
        <w:rPr>
          <w:rFonts w:ascii="Times New Roman" w:eastAsia="Times New Roman" w:hAnsi="Times New Roman" w:cs="Traditional Arabic" w:hint="cs"/>
          <w:color w:val="000000"/>
          <w:sz w:val="21"/>
          <w:szCs w:val="21"/>
          <w:rtl/>
        </w:rPr>
        <w:t>}</w:t>
      </w:r>
      <w:r w:rsidRPr="003A3376">
        <w:rPr>
          <w:rFonts w:ascii="Times New Roman" w:eastAsia="Times New Roman" w:hAnsi="Times New Roman" w:cs="Traditional Arabic" w:hint="cs"/>
          <w:color w:val="000000"/>
          <w:sz w:val="24"/>
          <w:szCs w:val="24"/>
          <w:rtl/>
        </w:rPr>
        <w:t xml:space="preserve"> </w:t>
      </w:r>
      <w:r w:rsidRPr="003A3376">
        <w:rPr>
          <w:rFonts w:ascii="Times New Roman" w:eastAsia="Times New Roman" w:hAnsi="Times New Roman" w:cs="Traditional Arabic" w:hint="cs"/>
          <w:color w:val="000000"/>
          <w:sz w:val="10"/>
          <w:szCs w:val="10"/>
          <w:rtl/>
        </w:rPr>
        <w:t>[فصلت:30]</w:t>
      </w:r>
      <w:r w:rsidRPr="003A3376">
        <w:rPr>
          <w:rFonts w:ascii="Times New Roman" w:eastAsia="Times New Roman" w:hAnsi="Times New Roman" w:cs="Traditional Arabic" w:hint="cs"/>
          <w:color w:val="000000"/>
          <w:sz w:val="24"/>
          <w:szCs w:val="24"/>
          <w:rtl/>
        </w:rPr>
        <w:t xml:space="preserve"> .</w:t>
      </w:r>
    </w:p>
    <w:p w:rsidR="003A3376" w:rsidRPr="003A3376" w:rsidRDefault="003A3376" w:rsidP="003A3376">
      <w:pPr>
        <w:spacing w:before="100" w:beforeAutospacing="1" w:after="120" w:line="360" w:lineRule="auto"/>
        <w:ind w:firstLine="284"/>
        <w:jc w:val="both"/>
        <w:rPr>
          <w:rFonts w:ascii="Times New Roman" w:eastAsia="Times New Roman" w:hAnsi="Times New Roman" w:cs="Times New Roman"/>
          <w:sz w:val="12"/>
          <w:szCs w:val="12"/>
          <w:rtl/>
        </w:rPr>
      </w:pPr>
      <w:r w:rsidRPr="003A3376">
        <w:rPr>
          <w:rFonts w:ascii="Times New Roman" w:eastAsia="Times New Roman" w:hAnsi="Times New Roman" w:cs="Traditional Arabic" w:hint="cs"/>
          <w:color w:val="000000"/>
          <w:sz w:val="24"/>
          <w:szCs w:val="24"/>
          <w:rtl/>
        </w:rPr>
        <w:t xml:space="preserve">وهاهنا مثلٌ عظيم يجدر الإشارة إليه والتنبيه عليه ؛ أرأيتم لو أن امرأةً كانت تُحسن الغزل وتتقنه فأخذت شهراً كاملا تُبرم غزلها وتحكِمه وتتقنه فلما أكملت شهراً نصباً وتعباً وجِدّا عادت إلى غزلها تنقضه بعد إحكامه كيف يقول القائلون عنها ؟! وماذا يتحدَّث </w:t>
      </w:r>
      <w:r w:rsidRPr="003A3376">
        <w:rPr>
          <w:rFonts w:ascii="Times New Roman" w:eastAsia="Times New Roman" w:hAnsi="Times New Roman" w:cs="Traditional Arabic" w:hint="cs"/>
          <w:color w:val="000000"/>
          <w:sz w:val="24"/>
          <w:szCs w:val="24"/>
          <w:rtl/>
        </w:rPr>
        <w:lastRenderedPageBreak/>
        <w:t>الناس عن حالها ؟! فإنها حالٌ بئيسةٌ مفارقةٌ للعقل والحكمة ، وقد قال ربنا سبحانه وتعالى منبهاً لهذا الأمر عباده :</w:t>
      </w:r>
      <w:r w:rsidRPr="003A3376">
        <w:rPr>
          <w:rFonts w:ascii="Times New Roman" w:eastAsia="Times New Roman" w:hAnsi="Times New Roman" w:cs="Traditional Arabic" w:hint="cs"/>
          <w:color w:val="000000"/>
          <w:sz w:val="21"/>
          <w:szCs w:val="21"/>
          <w:rtl/>
        </w:rPr>
        <w:t xml:space="preserve"> {</w:t>
      </w:r>
      <w:r w:rsidRPr="003A3376">
        <w:rPr>
          <w:rFonts w:ascii="Times New Roman" w:eastAsia="Times New Roman" w:hAnsi="Times New Roman" w:cs="Traditional Arabic" w:hint="cs"/>
          <w:b/>
          <w:bCs/>
          <w:color w:val="000000"/>
          <w:sz w:val="24"/>
          <w:szCs w:val="24"/>
          <w:rtl/>
        </w:rPr>
        <w:t>وَلَا تَكُونُوا كَالَّتِي نَقَضَتْ غَزْلَهَا مِنْ بَعْدِ قُوَّةٍ أَنْكَاثًا</w:t>
      </w:r>
      <w:r w:rsidRPr="003A3376">
        <w:rPr>
          <w:rFonts w:ascii="Times New Roman" w:eastAsia="Times New Roman" w:hAnsi="Times New Roman" w:cs="Traditional Arabic" w:hint="cs"/>
          <w:color w:val="000000"/>
          <w:sz w:val="21"/>
          <w:szCs w:val="21"/>
          <w:rtl/>
        </w:rPr>
        <w:t>}</w:t>
      </w:r>
      <w:r w:rsidRPr="003A3376">
        <w:rPr>
          <w:rFonts w:ascii="Times New Roman" w:eastAsia="Times New Roman" w:hAnsi="Times New Roman" w:cs="Traditional Arabic" w:hint="cs"/>
          <w:color w:val="000000"/>
          <w:sz w:val="10"/>
          <w:szCs w:val="10"/>
          <w:rtl/>
        </w:rPr>
        <w:t>[النحل:92]</w:t>
      </w:r>
      <w:r w:rsidRPr="003A3376">
        <w:rPr>
          <w:rFonts w:ascii="Times New Roman" w:eastAsia="Times New Roman" w:hAnsi="Times New Roman" w:cs="Traditional Arabic" w:hint="cs"/>
          <w:color w:val="000000"/>
          <w:sz w:val="24"/>
          <w:szCs w:val="24"/>
          <w:rtl/>
        </w:rPr>
        <w:t xml:space="preserve"> . نعم إذا وُفِق العبد لطاعة الله جل وعلا وأقبلت نفسه على الطاعة وتمرَّنت على العبادة وراضت للطاعة ولانت بعد انفلاتها لا يليق بحال عبد وفَّقه الله لذلك أن ينقض هذا المحكَم المبرَم وأن يتحول إلى حالة يعلم من نفسه أنها لا ترضي ربه تبارك وتعالى .</w:t>
      </w:r>
    </w:p>
    <w:p w:rsidR="003A3376" w:rsidRPr="003A3376" w:rsidRDefault="003A3376" w:rsidP="003A3376">
      <w:pPr>
        <w:spacing w:before="100" w:beforeAutospacing="1" w:after="120" w:line="360" w:lineRule="auto"/>
        <w:ind w:firstLine="284"/>
        <w:jc w:val="both"/>
        <w:rPr>
          <w:rFonts w:ascii="Times New Roman" w:eastAsia="Times New Roman" w:hAnsi="Times New Roman" w:cs="Times New Roman"/>
          <w:sz w:val="12"/>
          <w:szCs w:val="12"/>
          <w:rtl/>
        </w:rPr>
      </w:pPr>
      <w:r w:rsidRPr="003A3376">
        <w:rPr>
          <w:rFonts w:ascii="Times New Roman" w:eastAsia="Times New Roman" w:hAnsi="Times New Roman" w:cs="Traditional Arabic" w:hint="cs"/>
          <w:color w:val="000000"/>
          <w:sz w:val="24"/>
          <w:szCs w:val="24"/>
          <w:rtl/>
        </w:rPr>
        <w:t xml:space="preserve">إن الوقت الذي يعقب رمضان هو وقت شكرٍ لله تبارك وتعالى: </w:t>
      </w:r>
      <w:r w:rsidRPr="003A3376">
        <w:rPr>
          <w:rFonts w:ascii="Times New Roman" w:eastAsia="Times New Roman" w:hAnsi="Times New Roman" w:cs="Traditional Arabic" w:hint="cs"/>
          <w:color w:val="000000"/>
          <w:sz w:val="21"/>
          <w:szCs w:val="21"/>
          <w:rtl/>
        </w:rPr>
        <w:t>{</w:t>
      </w:r>
      <w:r w:rsidRPr="003A3376">
        <w:rPr>
          <w:rFonts w:ascii="Times New Roman" w:eastAsia="Times New Roman" w:hAnsi="Times New Roman" w:cs="Traditional Arabic" w:hint="cs"/>
          <w:b/>
          <w:bCs/>
          <w:color w:val="000000"/>
          <w:sz w:val="24"/>
          <w:szCs w:val="24"/>
          <w:rtl/>
        </w:rPr>
        <w:t>وَلِتُكْمِلُوا الْعِدَّةَ وَلِتُكَبِّرُوا اللَّهَ عَلَى مَا هَدَاكُمْ وَلَعَلَّكُمْ تَشْكُرُونَ</w:t>
      </w:r>
      <w:r w:rsidRPr="003A3376">
        <w:rPr>
          <w:rFonts w:ascii="Times New Roman" w:eastAsia="Times New Roman" w:hAnsi="Times New Roman" w:cs="Traditional Arabic" w:hint="cs"/>
          <w:color w:val="000000"/>
          <w:sz w:val="21"/>
          <w:szCs w:val="21"/>
          <w:rtl/>
        </w:rPr>
        <w:t>}</w:t>
      </w:r>
      <w:r w:rsidRPr="003A3376">
        <w:rPr>
          <w:rFonts w:ascii="Times New Roman" w:eastAsia="Times New Roman" w:hAnsi="Times New Roman" w:cs="Traditional Arabic" w:hint="cs"/>
          <w:color w:val="000000"/>
          <w:sz w:val="24"/>
          <w:szCs w:val="24"/>
          <w:rtl/>
        </w:rPr>
        <w:t xml:space="preserve"> </w:t>
      </w:r>
      <w:r w:rsidRPr="003A3376">
        <w:rPr>
          <w:rFonts w:ascii="Times New Roman" w:eastAsia="Times New Roman" w:hAnsi="Times New Roman" w:cs="Traditional Arabic" w:hint="cs"/>
          <w:color w:val="000000"/>
          <w:sz w:val="10"/>
          <w:szCs w:val="10"/>
          <w:rtl/>
        </w:rPr>
        <w:t>[البقرة:185]</w:t>
      </w:r>
      <w:r w:rsidRPr="003A3376">
        <w:rPr>
          <w:rFonts w:ascii="Times New Roman" w:eastAsia="Times New Roman" w:hAnsi="Times New Roman" w:cs="Traditional Arabic" w:hint="cs"/>
          <w:color w:val="000000"/>
          <w:sz w:val="24"/>
          <w:szCs w:val="24"/>
          <w:rtl/>
        </w:rPr>
        <w:t xml:space="preserve"> ، ومن المعلوم أن العصيان بعد الطاعة ليس من الشكر للموفِّق للطاعة جل وعلا ، بل حقيقة الشكر : أن يعمل العبد طاعةً لله محققاً بطاعته لله شكر الله ، وقد قال سبحانه وتعالى: </w:t>
      </w:r>
      <w:r w:rsidRPr="003A3376">
        <w:rPr>
          <w:rFonts w:ascii="Times New Roman" w:eastAsia="Times New Roman" w:hAnsi="Times New Roman" w:cs="Traditional Arabic" w:hint="cs"/>
          <w:color w:val="000000"/>
          <w:sz w:val="21"/>
          <w:szCs w:val="21"/>
          <w:rtl/>
        </w:rPr>
        <w:t>{</w:t>
      </w:r>
      <w:r w:rsidRPr="003A3376">
        <w:rPr>
          <w:rFonts w:ascii="Times New Roman" w:eastAsia="Times New Roman" w:hAnsi="Times New Roman" w:cs="Traditional Arabic" w:hint="cs"/>
          <w:b/>
          <w:bCs/>
          <w:color w:val="000000"/>
          <w:sz w:val="24"/>
          <w:szCs w:val="24"/>
          <w:rtl/>
        </w:rPr>
        <w:t xml:space="preserve">اعْمَلُوا آلَ دَاوُودَ شُكْرًا </w:t>
      </w:r>
      <w:r w:rsidRPr="003A3376">
        <w:rPr>
          <w:rFonts w:ascii="Times New Roman" w:eastAsia="Times New Roman" w:hAnsi="Times New Roman" w:cs="Traditional Arabic" w:hint="cs"/>
          <w:color w:val="000000"/>
          <w:sz w:val="21"/>
          <w:szCs w:val="21"/>
          <w:rtl/>
        </w:rPr>
        <w:t>}</w:t>
      </w:r>
      <w:r w:rsidRPr="003A3376">
        <w:rPr>
          <w:rFonts w:ascii="Times New Roman" w:eastAsia="Times New Roman" w:hAnsi="Times New Roman" w:cs="Traditional Arabic" w:hint="cs"/>
          <w:color w:val="000000"/>
          <w:sz w:val="24"/>
          <w:szCs w:val="24"/>
          <w:rtl/>
        </w:rPr>
        <w:t xml:space="preserve"> </w:t>
      </w:r>
      <w:r w:rsidRPr="003A3376">
        <w:rPr>
          <w:rFonts w:ascii="Times New Roman" w:eastAsia="Times New Roman" w:hAnsi="Times New Roman" w:cs="Traditional Arabic" w:hint="cs"/>
          <w:color w:val="000000"/>
          <w:sz w:val="10"/>
          <w:szCs w:val="10"/>
          <w:rtl/>
        </w:rPr>
        <w:t>[سبأ:13]</w:t>
      </w:r>
      <w:r w:rsidRPr="003A3376">
        <w:rPr>
          <w:rFonts w:ascii="Times New Roman" w:eastAsia="Times New Roman" w:hAnsi="Times New Roman" w:cs="Traditional Arabic" w:hint="cs"/>
          <w:color w:val="000000"/>
          <w:sz w:val="24"/>
          <w:szCs w:val="24"/>
          <w:rtl/>
        </w:rPr>
        <w:t xml:space="preserve"> .</w:t>
      </w:r>
    </w:p>
    <w:p w:rsidR="003A3376" w:rsidRPr="003A3376" w:rsidRDefault="003A3376" w:rsidP="003A3376">
      <w:pPr>
        <w:spacing w:before="100" w:beforeAutospacing="1" w:after="100" w:afterAutospacing="1" w:line="360" w:lineRule="auto"/>
        <w:ind w:firstLine="284"/>
        <w:jc w:val="both"/>
        <w:rPr>
          <w:rFonts w:ascii="Times New Roman" w:eastAsia="Times New Roman" w:hAnsi="Times New Roman" w:cs="Times New Roman"/>
          <w:sz w:val="12"/>
          <w:szCs w:val="12"/>
          <w:rtl/>
        </w:rPr>
      </w:pPr>
      <w:r w:rsidRPr="003A3376">
        <w:rPr>
          <w:rFonts w:ascii="Times New Roman" w:eastAsia="Times New Roman" w:hAnsi="Times New Roman" w:cs="Traditional Arabic" w:hint="cs"/>
          <w:color w:val="000000"/>
          <w:sz w:val="24"/>
          <w:szCs w:val="24"/>
          <w:rtl/>
        </w:rPr>
        <w:t>فلنحاسب أنفسنا ونزن أعمالنا ونتفكر في حالنا ؛ إن انقضاء شهر رمضان مؤذِنٌ بانقضاء عمر كل واحد منا ، لأن الأزمان شهوراً وأسابيع وسنوات هي من جملة عمر الإنسان ، فأنت أيها الإنسان زمنٌ محدود ووقتٌ معدود ينتهي عمرك بانتهاء زمانك ؛ ولهذا فإن مرور الشهور والأعوام يعد تذكرةً وتبصرةً للمؤمن ، فإن اليوم أو الشهر أو السنة التي تنقضي هي جزء من عمرك ؛ ينقص عمرك بنقص الشهور والسنوات أو انقضاء الشهور والسنوات ، وكل يوم أو شهر أو سنة تنقضي تُدنيك من أجلك وتقربك من منيَّتك . إذا كنا في وقتٍ قريب نترقب دخول رمضان ونتحيَّن مجيئه وها نحن قد ودَّعناه !! فأعمارنا شأنها شأن رمضان وشأن السنوات ؛ فليعتبر عبدُ الله المؤمن وليتفكر في حاله وليحاسب نفسه وليزن أعماله ، حاسبوا أنفسكم قبل أن تحاسبوا وزنوها قبل أن توزنوا ، فإن اليوم عملٌ ولا حساب وغداً حسابٌ ولا عمل .</w:t>
      </w:r>
    </w:p>
    <w:p w:rsidR="003A3376" w:rsidRPr="003A3376" w:rsidRDefault="003A3376" w:rsidP="003A3376">
      <w:pPr>
        <w:spacing w:before="100" w:beforeAutospacing="1" w:after="100" w:afterAutospacing="1" w:line="360" w:lineRule="auto"/>
        <w:ind w:firstLine="284"/>
        <w:jc w:val="both"/>
        <w:rPr>
          <w:rFonts w:ascii="Times New Roman" w:eastAsia="Times New Roman" w:hAnsi="Times New Roman" w:cs="Times New Roman"/>
          <w:sz w:val="12"/>
          <w:szCs w:val="12"/>
          <w:rtl/>
        </w:rPr>
      </w:pPr>
      <w:r w:rsidRPr="003A3376">
        <w:rPr>
          <w:rFonts w:ascii="Times New Roman" w:eastAsia="Times New Roman" w:hAnsi="Times New Roman" w:cs="Traditional Arabic" w:hint="cs"/>
          <w:color w:val="000000"/>
          <w:sz w:val="24"/>
          <w:szCs w:val="24"/>
          <w:rtl/>
        </w:rPr>
        <w:t xml:space="preserve">وإذا كان شهر الصيام الذي أوجب الله على عباده صيامه فرضاً متعيِّنا قد انقضى فإن مواسم الصيام لم تنقض ، إذا كان الصيام فرضاً قد انتهى وقته فإن الصيام نفلاً لا تزال تتجدد أوقاته بتجدد الشهور والأسابيع والأعوام ؛ فهناك صيام ثلاثة أيام من كل شهر ، وصيام الاثنين والخميس ، وصيام العاشر من محرم ، وصيام يوم عرفة ، إلى غير ذلك من صيام النفل المتجدد بتجدد الشهور والأسابيع والأعوام . </w:t>
      </w:r>
    </w:p>
    <w:p w:rsidR="003A3376" w:rsidRPr="003A3376" w:rsidRDefault="003A3376" w:rsidP="003A3376">
      <w:pPr>
        <w:spacing w:before="100" w:beforeAutospacing="1" w:after="100" w:afterAutospacing="1" w:line="360" w:lineRule="auto"/>
        <w:ind w:firstLine="284"/>
        <w:jc w:val="both"/>
        <w:rPr>
          <w:rFonts w:ascii="Times New Roman" w:eastAsia="Times New Roman" w:hAnsi="Times New Roman" w:cs="Times New Roman"/>
          <w:sz w:val="12"/>
          <w:szCs w:val="12"/>
          <w:rtl/>
        </w:rPr>
      </w:pPr>
      <w:r w:rsidRPr="003A3376">
        <w:rPr>
          <w:rFonts w:ascii="Times New Roman" w:eastAsia="Times New Roman" w:hAnsi="Times New Roman" w:cs="Traditional Arabic" w:hint="cs"/>
          <w:color w:val="000000"/>
          <w:sz w:val="24"/>
          <w:szCs w:val="24"/>
          <w:rtl/>
        </w:rPr>
        <w:t>وها نحن نعيش شهر شوال في موسم عظيم من مواسم الصيام الرابحة فقد روى الإمام مسلم في صحيحه من حديث أبي أيوب الأنصاري أن رسول الله صلى الله عليه وسلم قال : ((</w:t>
      </w:r>
      <w:r w:rsidRPr="003A3376">
        <w:rPr>
          <w:rFonts w:ascii="Times New Roman" w:eastAsia="Times New Roman" w:hAnsi="Times New Roman" w:cs="Traditional Arabic" w:hint="cs"/>
          <w:b/>
          <w:bCs/>
          <w:color w:val="000000"/>
          <w:sz w:val="24"/>
          <w:szCs w:val="24"/>
          <w:rtl/>
        </w:rPr>
        <w:t>مَنْ صَامَ رَمَضَانَ ثُمَّ أَتْبَعَهُ سِتًّا مِنْ شَوَّالٍ كَانَ كَصِيَامِ الدَّهْرِ</w:t>
      </w:r>
      <w:r w:rsidRPr="003A3376">
        <w:rPr>
          <w:rFonts w:ascii="Times New Roman" w:eastAsia="Times New Roman" w:hAnsi="Times New Roman" w:cs="Traditional Arabic" w:hint="cs"/>
          <w:color w:val="000000"/>
          <w:sz w:val="24"/>
          <w:szCs w:val="24"/>
          <w:rtl/>
        </w:rPr>
        <w:t xml:space="preserve"> )) . وفي الإقبال على صيام الست من شوال أمارة من أمارات القبول لصيام رمضان لأن من ثواب الحسنة الحسنةَ بعدها ، كما أن صيام ستٍ من شوال يُعدُّ من أبواب الشكر لله تبارك وتعالى على التوفيق للصيام في رمضان . كذلكم صيام الست من شوال شأنه مع رمضان كشأن النافلة مع الصلاة المفروضة ؛ فكما أن النوافل مع الصلوات تجبر نقصها وتسُدُّ ما يكون فيها من خلل فإن في صيام ست من شوال جبرٌ لما يكون في صيام العبد من نقص أو خلل ، إضافة إلى قول نبينا عليه الصلاة والسلام عن صيام الست من شوال أن من صامها متْبِعاً لها </w:t>
      </w:r>
      <w:r w:rsidRPr="003A3376">
        <w:rPr>
          <w:rFonts w:ascii="Times New Roman" w:eastAsia="Times New Roman" w:hAnsi="Times New Roman" w:cs="Traditional Arabic" w:hint="cs"/>
          <w:color w:val="000000"/>
          <w:sz w:val="24"/>
          <w:szCs w:val="24"/>
          <w:rtl/>
        </w:rPr>
        <w:lastRenderedPageBreak/>
        <w:t>بصيام رمضان فكأنما صام الدهر كله ؛ لأنَّ رمضان بعشرة شهور وستاً من شوال بشهرين وهذا صيام السنة ، فإذا كان العبد مواظباً على ست من شوال بعد صيامه لرمضان فكأنما صام الدهر كله .</w:t>
      </w:r>
    </w:p>
    <w:p w:rsidR="003A3376" w:rsidRPr="003A3376" w:rsidRDefault="003A3376" w:rsidP="003A3376">
      <w:pPr>
        <w:spacing w:before="100" w:beforeAutospacing="1" w:after="100" w:afterAutospacing="1" w:line="360" w:lineRule="auto"/>
        <w:ind w:firstLine="284"/>
        <w:jc w:val="both"/>
        <w:rPr>
          <w:rFonts w:ascii="Times New Roman" w:eastAsia="Times New Roman" w:hAnsi="Times New Roman" w:cs="Times New Roman"/>
          <w:sz w:val="12"/>
          <w:szCs w:val="12"/>
          <w:rtl/>
        </w:rPr>
      </w:pPr>
      <w:r w:rsidRPr="003A3376">
        <w:rPr>
          <w:rFonts w:ascii="Times New Roman" w:eastAsia="Times New Roman" w:hAnsi="Times New Roman" w:cs="Traditional Arabic" w:hint="cs"/>
          <w:color w:val="000000"/>
          <w:sz w:val="24"/>
          <w:szCs w:val="24"/>
          <w:rtl/>
        </w:rPr>
        <w:t>اللهم لك الحمد على ما هيأتَ لنا من أبواب الخيرات وصنوف البر والعبادات ، اللهم لك الحمد حمداً كثيرا على نعمك المتوالية وآلائك المتتالية وعطائك الذي لا يعد ولا يحصى .</w:t>
      </w:r>
    </w:p>
    <w:p w:rsidR="00D54CFC" w:rsidRPr="003A3376" w:rsidRDefault="00D54CFC" w:rsidP="003A3376">
      <w:pPr>
        <w:spacing w:line="360" w:lineRule="auto"/>
        <w:ind w:firstLine="284"/>
        <w:jc w:val="both"/>
        <w:rPr>
          <w:sz w:val="10"/>
          <w:szCs w:val="10"/>
        </w:rPr>
      </w:pPr>
    </w:p>
    <w:sectPr w:rsidR="00D54CFC" w:rsidRPr="003A3376"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832BD"/>
    <w:rsid w:val="000F7CEB"/>
    <w:rsid w:val="00113507"/>
    <w:rsid w:val="0012644C"/>
    <w:rsid w:val="00225887"/>
    <w:rsid w:val="002C547B"/>
    <w:rsid w:val="002E61C7"/>
    <w:rsid w:val="002F7BAD"/>
    <w:rsid w:val="00320B8C"/>
    <w:rsid w:val="003A29B3"/>
    <w:rsid w:val="003A3376"/>
    <w:rsid w:val="00465A0A"/>
    <w:rsid w:val="00470545"/>
    <w:rsid w:val="004708E1"/>
    <w:rsid w:val="004A106C"/>
    <w:rsid w:val="004D4884"/>
    <w:rsid w:val="0054152C"/>
    <w:rsid w:val="00541EF3"/>
    <w:rsid w:val="0061334E"/>
    <w:rsid w:val="0065151F"/>
    <w:rsid w:val="006C0C18"/>
    <w:rsid w:val="006C4AFB"/>
    <w:rsid w:val="00755AFC"/>
    <w:rsid w:val="00771EC0"/>
    <w:rsid w:val="007B005A"/>
    <w:rsid w:val="007B4B51"/>
    <w:rsid w:val="00801B89"/>
    <w:rsid w:val="0085402B"/>
    <w:rsid w:val="008745BA"/>
    <w:rsid w:val="008B52A8"/>
    <w:rsid w:val="008B7E12"/>
    <w:rsid w:val="0092498A"/>
    <w:rsid w:val="00980638"/>
    <w:rsid w:val="009B4BBE"/>
    <w:rsid w:val="009D40A7"/>
    <w:rsid w:val="00A02C91"/>
    <w:rsid w:val="00A245B9"/>
    <w:rsid w:val="00A6069E"/>
    <w:rsid w:val="00A7473B"/>
    <w:rsid w:val="00B61EC7"/>
    <w:rsid w:val="00B6475C"/>
    <w:rsid w:val="00BC39D7"/>
    <w:rsid w:val="00C33AEF"/>
    <w:rsid w:val="00C63AED"/>
    <w:rsid w:val="00D0314F"/>
    <w:rsid w:val="00D16AA7"/>
    <w:rsid w:val="00D447E1"/>
    <w:rsid w:val="00D54CFC"/>
    <w:rsid w:val="00D73BFF"/>
    <w:rsid w:val="00D7631C"/>
    <w:rsid w:val="00DA4324"/>
    <w:rsid w:val="00DD795D"/>
    <w:rsid w:val="00E76CA2"/>
    <w:rsid w:val="00F038F8"/>
    <w:rsid w:val="00F56AAD"/>
    <w:rsid w:val="00F63F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600037">
      <w:bodyDiv w:val="1"/>
      <w:marLeft w:val="0"/>
      <w:marRight w:val="0"/>
      <w:marTop w:val="0"/>
      <w:marBottom w:val="0"/>
      <w:divBdr>
        <w:top w:val="none" w:sz="0" w:space="0" w:color="auto"/>
        <w:left w:val="none" w:sz="0" w:space="0" w:color="auto"/>
        <w:bottom w:val="none" w:sz="0" w:space="0" w:color="auto"/>
        <w:right w:val="none" w:sz="0" w:space="0" w:color="auto"/>
      </w:divBdr>
    </w:div>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167839955">
      <w:bodyDiv w:val="1"/>
      <w:marLeft w:val="0"/>
      <w:marRight w:val="0"/>
      <w:marTop w:val="0"/>
      <w:marBottom w:val="0"/>
      <w:divBdr>
        <w:top w:val="none" w:sz="0" w:space="0" w:color="auto"/>
        <w:left w:val="none" w:sz="0" w:space="0" w:color="auto"/>
        <w:bottom w:val="none" w:sz="0" w:space="0" w:color="auto"/>
        <w:right w:val="none" w:sz="0" w:space="0" w:color="auto"/>
      </w:divBdr>
    </w:div>
    <w:div w:id="240800744">
      <w:bodyDiv w:val="1"/>
      <w:marLeft w:val="0"/>
      <w:marRight w:val="0"/>
      <w:marTop w:val="0"/>
      <w:marBottom w:val="0"/>
      <w:divBdr>
        <w:top w:val="none" w:sz="0" w:space="0" w:color="auto"/>
        <w:left w:val="none" w:sz="0" w:space="0" w:color="auto"/>
        <w:bottom w:val="none" w:sz="0" w:space="0" w:color="auto"/>
        <w:right w:val="none" w:sz="0" w:space="0" w:color="auto"/>
      </w:divBdr>
    </w:div>
    <w:div w:id="401291949">
      <w:bodyDiv w:val="1"/>
      <w:marLeft w:val="0"/>
      <w:marRight w:val="0"/>
      <w:marTop w:val="0"/>
      <w:marBottom w:val="0"/>
      <w:divBdr>
        <w:top w:val="none" w:sz="0" w:space="0" w:color="auto"/>
        <w:left w:val="none" w:sz="0" w:space="0" w:color="auto"/>
        <w:bottom w:val="none" w:sz="0" w:space="0" w:color="auto"/>
        <w:right w:val="none" w:sz="0" w:space="0" w:color="auto"/>
      </w:divBdr>
    </w:div>
    <w:div w:id="412555552">
      <w:bodyDiv w:val="1"/>
      <w:marLeft w:val="0"/>
      <w:marRight w:val="0"/>
      <w:marTop w:val="0"/>
      <w:marBottom w:val="0"/>
      <w:divBdr>
        <w:top w:val="none" w:sz="0" w:space="0" w:color="auto"/>
        <w:left w:val="none" w:sz="0" w:space="0" w:color="auto"/>
        <w:bottom w:val="none" w:sz="0" w:space="0" w:color="auto"/>
        <w:right w:val="none" w:sz="0" w:space="0" w:color="auto"/>
      </w:divBdr>
      <w:divsChild>
        <w:div w:id="1087533622">
          <w:marLeft w:val="0"/>
          <w:marRight w:val="0"/>
          <w:marTop w:val="0"/>
          <w:marBottom w:val="0"/>
          <w:divBdr>
            <w:top w:val="none" w:sz="0" w:space="0" w:color="auto"/>
            <w:left w:val="none" w:sz="0" w:space="0" w:color="auto"/>
            <w:bottom w:val="none" w:sz="0" w:space="0" w:color="auto"/>
            <w:right w:val="none" w:sz="0" w:space="0" w:color="auto"/>
          </w:divBdr>
        </w:div>
      </w:divsChild>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511073002">
      <w:bodyDiv w:val="1"/>
      <w:marLeft w:val="0"/>
      <w:marRight w:val="0"/>
      <w:marTop w:val="0"/>
      <w:marBottom w:val="0"/>
      <w:divBdr>
        <w:top w:val="none" w:sz="0" w:space="0" w:color="auto"/>
        <w:left w:val="none" w:sz="0" w:space="0" w:color="auto"/>
        <w:bottom w:val="none" w:sz="0" w:space="0" w:color="auto"/>
        <w:right w:val="none" w:sz="0" w:space="0" w:color="auto"/>
      </w:divBdr>
    </w:div>
    <w:div w:id="528833377">
      <w:bodyDiv w:val="1"/>
      <w:marLeft w:val="0"/>
      <w:marRight w:val="0"/>
      <w:marTop w:val="0"/>
      <w:marBottom w:val="0"/>
      <w:divBdr>
        <w:top w:val="none" w:sz="0" w:space="0" w:color="auto"/>
        <w:left w:val="none" w:sz="0" w:space="0" w:color="auto"/>
        <w:bottom w:val="none" w:sz="0" w:space="0" w:color="auto"/>
        <w:right w:val="none" w:sz="0" w:space="0" w:color="auto"/>
      </w:divBdr>
    </w:div>
    <w:div w:id="534851862">
      <w:bodyDiv w:val="1"/>
      <w:marLeft w:val="0"/>
      <w:marRight w:val="0"/>
      <w:marTop w:val="0"/>
      <w:marBottom w:val="0"/>
      <w:divBdr>
        <w:top w:val="none" w:sz="0" w:space="0" w:color="auto"/>
        <w:left w:val="none" w:sz="0" w:space="0" w:color="auto"/>
        <w:bottom w:val="none" w:sz="0" w:space="0" w:color="auto"/>
        <w:right w:val="none" w:sz="0" w:space="0" w:color="auto"/>
      </w:divBdr>
    </w:div>
    <w:div w:id="556472048">
      <w:bodyDiv w:val="1"/>
      <w:marLeft w:val="0"/>
      <w:marRight w:val="0"/>
      <w:marTop w:val="0"/>
      <w:marBottom w:val="0"/>
      <w:divBdr>
        <w:top w:val="none" w:sz="0" w:space="0" w:color="auto"/>
        <w:left w:val="none" w:sz="0" w:space="0" w:color="auto"/>
        <w:bottom w:val="none" w:sz="0" w:space="0" w:color="auto"/>
        <w:right w:val="none" w:sz="0" w:space="0" w:color="auto"/>
      </w:divBdr>
    </w:div>
    <w:div w:id="584650514">
      <w:bodyDiv w:val="1"/>
      <w:marLeft w:val="0"/>
      <w:marRight w:val="0"/>
      <w:marTop w:val="0"/>
      <w:marBottom w:val="0"/>
      <w:divBdr>
        <w:top w:val="none" w:sz="0" w:space="0" w:color="auto"/>
        <w:left w:val="none" w:sz="0" w:space="0" w:color="auto"/>
        <w:bottom w:val="none" w:sz="0" w:space="0" w:color="auto"/>
        <w:right w:val="none" w:sz="0" w:space="0" w:color="auto"/>
      </w:divBdr>
    </w:div>
    <w:div w:id="615020200">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661734527">
      <w:bodyDiv w:val="1"/>
      <w:marLeft w:val="0"/>
      <w:marRight w:val="0"/>
      <w:marTop w:val="0"/>
      <w:marBottom w:val="0"/>
      <w:divBdr>
        <w:top w:val="none" w:sz="0" w:space="0" w:color="auto"/>
        <w:left w:val="none" w:sz="0" w:space="0" w:color="auto"/>
        <w:bottom w:val="none" w:sz="0" w:space="0" w:color="auto"/>
        <w:right w:val="none" w:sz="0" w:space="0" w:color="auto"/>
      </w:divBdr>
    </w:div>
    <w:div w:id="684014858">
      <w:bodyDiv w:val="1"/>
      <w:marLeft w:val="0"/>
      <w:marRight w:val="0"/>
      <w:marTop w:val="0"/>
      <w:marBottom w:val="0"/>
      <w:divBdr>
        <w:top w:val="none" w:sz="0" w:space="0" w:color="auto"/>
        <w:left w:val="none" w:sz="0" w:space="0" w:color="auto"/>
        <w:bottom w:val="none" w:sz="0" w:space="0" w:color="auto"/>
        <w:right w:val="none" w:sz="0" w:space="0" w:color="auto"/>
      </w:divBdr>
    </w:div>
    <w:div w:id="687145830">
      <w:bodyDiv w:val="1"/>
      <w:marLeft w:val="0"/>
      <w:marRight w:val="0"/>
      <w:marTop w:val="0"/>
      <w:marBottom w:val="0"/>
      <w:divBdr>
        <w:top w:val="none" w:sz="0" w:space="0" w:color="auto"/>
        <w:left w:val="none" w:sz="0" w:space="0" w:color="auto"/>
        <w:bottom w:val="none" w:sz="0" w:space="0" w:color="auto"/>
        <w:right w:val="none" w:sz="0" w:space="0" w:color="auto"/>
      </w:divBdr>
    </w:div>
    <w:div w:id="795291940">
      <w:bodyDiv w:val="1"/>
      <w:marLeft w:val="0"/>
      <w:marRight w:val="0"/>
      <w:marTop w:val="0"/>
      <w:marBottom w:val="0"/>
      <w:divBdr>
        <w:top w:val="none" w:sz="0" w:space="0" w:color="auto"/>
        <w:left w:val="none" w:sz="0" w:space="0" w:color="auto"/>
        <w:bottom w:val="none" w:sz="0" w:space="0" w:color="auto"/>
        <w:right w:val="none" w:sz="0" w:space="0" w:color="auto"/>
      </w:divBdr>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934678592">
      <w:bodyDiv w:val="1"/>
      <w:marLeft w:val="0"/>
      <w:marRight w:val="0"/>
      <w:marTop w:val="0"/>
      <w:marBottom w:val="0"/>
      <w:divBdr>
        <w:top w:val="none" w:sz="0" w:space="0" w:color="auto"/>
        <w:left w:val="none" w:sz="0" w:space="0" w:color="auto"/>
        <w:bottom w:val="none" w:sz="0" w:space="0" w:color="auto"/>
        <w:right w:val="none" w:sz="0" w:space="0" w:color="auto"/>
      </w:divBdr>
    </w:div>
    <w:div w:id="1004017100">
      <w:bodyDiv w:val="1"/>
      <w:marLeft w:val="0"/>
      <w:marRight w:val="0"/>
      <w:marTop w:val="0"/>
      <w:marBottom w:val="0"/>
      <w:divBdr>
        <w:top w:val="none" w:sz="0" w:space="0" w:color="auto"/>
        <w:left w:val="none" w:sz="0" w:space="0" w:color="auto"/>
        <w:bottom w:val="none" w:sz="0" w:space="0" w:color="auto"/>
        <w:right w:val="none" w:sz="0" w:space="0" w:color="auto"/>
      </w:divBdr>
    </w:div>
    <w:div w:id="1102530204">
      <w:bodyDiv w:val="1"/>
      <w:marLeft w:val="0"/>
      <w:marRight w:val="0"/>
      <w:marTop w:val="0"/>
      <w:marBottom w:val="0"/>
      <w:divBdr>
        <w:top w:val="none" w:sz="0" w:space="0" w:color="auto"/>
        <w:left w:val="none" w:sz="0" w:space="0" w:color="auto"/>
        <w:bottom w:val="none" w:sz="0" w:space="0" w:color="auto"/>
        <w:right w:val="none" w:sz="0" w:space="0" w:color="auto"/>
      </w:divBdr>
    </w:div>
    <w:div w:id="1147434238">
      <w:bodyDiv w:val="1"/>
      <w:marLeft w:val="0"/>
      <w:marRight w:val="0"/>
      <w:marTop w:val="0"/>
      <w:marBottom w:val="0"/>
      <w:divBdr>
        <w:top w:val="none" w:sz="0" w:space="0" w:color="auto"/>
        <w:left w:val="none" w:sz="0" w:space="0" w:color="auto"/>
        <w:bottom w:val="none" w:sz="0" w:space="0" w:color="auto"/>
        <w:right w:val="none" w:sz="0" w:space="0" w:color="auto"/>
      </w:divBdr>
    </w:div>
    <w:div w:id="1176073391">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221672961">
      <w:bodyDiv w:val="1"/>
      <w:marLeft w:val="0"/>
      <w:marRight w:val="0"/>
      <w:marTop w:val="0"/>
      <w:marBottom w:val="0"/>
      <w:divBdr>
        <w:top w:val="none" w:sz="0" w:space="0" w:color="auto"/>
        <w:left w:val="none" w:sz="0" w:space="0" w:color="auto"/>
        <w:bottom w:val="none" w:sz="0" w:space="0" w:color="auto"/>
        <w:right w:val="none" w:sz="0" w:space="0" w:color="auto"/>
      </w:divBdr>
    </w:div>
    <w:div w:id="1249122627">
      <w:bodyDiv w:val="1"/>
      <w:marLeft w:val="0"/>
      <w:marRight w:val="0"/>
      <w:marTop w:val="0"/>
      <w:marBottom w:val="0"/>
      <w:divBdr>
        <w:top w:val="none" w:sz="0" w:space="0" w:color="auto"/>
        <w:left w:val="none" w:sz="0" w:space="0" w:color="auto"/>
        <w:bottom w:val="none" w:sz="0" w:space="0" w:color="auto"/>
        <w:right w:val="none" w:sz="0" w:space="0" w:color="auto"/>
      </w:divBdr>
    </w:div>
    <w:div w:id="1276248772">
      <w:bodyDiv w:val="1"/>
      <w:marLeft w:val="0"/>
      <w:marRight w:val="0"/>
      <w:marTop w:val="0"/>
      <w:marBottom w:val="0"/>
      <w:divBdr>
        <w:top w:val="none" w:sz="0" w:space="0" w:color="auto"/>
        <w:left w:val="none" w:sz="0" w:space="0" w:color="auto"/>
        <w:bottom w:val="none" w:sz="0" w:space="0" w:color="auto"/>
        <w:right w:val="none" w:sz="0" w:space="0" w:color="auto"/>
      </w:divBdr>
    </w:div>
    <w:div w:id="1356689391">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553808075">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571840940">
      <w:bodyDiv w:val="1"/>
      <w:marLeft w:val="0"/>
      <w:marRight w:val="0"/>
      <w:marTop w:val="0"/>
      <w:marBottom w:val="0"/>
      <w:divBdr>
        <w:top w:val="none" w:sz="0" w:space="0" w:color="auto"/>
        <w:left w:val="none" w:sz="0" w:space="0" w:color="auto"/>
        <w:bottom w:val="none" w:sz="0" w:space="0" w:color="auto"/>
        <w:right w:val="none" w:sz="0" w:space="0" w:color="auto"/>
      </w:divBdr>
    </w:div>
    <w:div w:id="1578634913">
      <w:bodyDiv w:val="1"/>
      <w:marLeft w:val="0"/>
      <w:marRight w:val="0"/>
      <w:marTop w:val="0"/>
      <w:marBottom w:val="0"/>
      <w:divBdr>
        <w:top w:val="none" w:sz="0" w:space="0" w:color="auto"/>
        <w:left w:val="none" w:sz="0" w:space="0" w:color="auto"/>
        <w:bottom w:val="none" w:sz="0" w:space="0" w:color="auto"/>
        <w:right w:val="none" w:sz="0" w:space="0" w:color="auto"/>
      </w:divBdr>
    </w:div>
    <w:div w:id="1592011368">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 w:id="1674920014">
      <w:bodyDiv w:val="1"/>
      <w:marLeft w:val="0"/>
      <w:marRight w:val="0"/>
      <w:marTop w:val="0"/>
      <w:marBottom w:val="0"/>
      <w:divBdr>
        <w:top w:val="none" w:sz="0" w:space="0" w:color="auto"/>
        <w:left w:val="none" w:sz="0" w:space="0" w:color="auto"/>
        <w:bottom w:val="none" w:sz="0" w:space="0" w:color="auto"/>
        <w:right w:val="none" w:sz="0" w:space="0" w:color="auto"/>
      </w:divBdr>
    </w:div>
    <w:div w:id="1679118262">
      <w:bodyDiv w:val="1"/>
      <w:marLeft w:val="0"/>
      <w:marRight w:val="0"/>
      <w:marTop w:val="0"/>
      <w:marBottom w:val="0"/>
      <w:divBdr>
        <w:top w:val="none" w:sz="0" w:space="0" w:color="auto"/>
        <w:left w:val="none" w:sz="0" w:space="0" w:color="auto"/>
        <w:bottom w:val="none" w:sz="0" w:space="0" w:color="auto"/>
        <w:right w:val="none" w:sz="0" w:space="0" w:color="auto"/>
      </w:divBdr>
    </w:div>
    <w:div w:id="1880895810">
      <w:bodyDiv w:val="1"/>
      <w:marLeft w:val="0"/>
      <w:marRight w:val="0"/>
      <w:marTop w:val="0"/>
      <w:marBottom w:val="0"/>
      <w:divBdr>
        <w:top w:val="none" w:sz="0" w:space="0" w:color="auto"/>
        <w:left w:val="none" w:sz="0" w:space="0" w:color="auto"/>
        <w:bottom w:val="none" w:sz="0" w:space="0" w:color="auto"/>
        <w:right w:val="none" w:sz="0" w:space="0" w:color="auto"/>
      </w:divBdr>
    </w:div>
    <w:div w:id="2003198039">
      <w:bodyDiv w:val="1"/>
      <w:marLeft w:val="0"/>
      <w:marRight w:val="0"/>
      <w:marTop w:val="0"/>
      <w:marBottom w:val="0"/>
      <w:divBdr>
        <w:top w:val="none" w:sz="0" w:space="0" w:color="auto"/>
        <w:left w:val="none" w:sz="0" w:space="0" w:color="auto"/>
        <w:bottom w:val="none" w:sz="0" w:space="0" w:color="auto"/>
        <w:right w:val="none" w:sz="0" w:space="0" w:color="auto"/>
      </w:divBdr>
    </w:div>
    <w:div w:id="2060201186">
      <w:bodyDiv w:val="1"/>
      <w:marLeft w:val="0"/>
      <w:marRight w:val="0"/>
      <w:marTop w:val="0"/>
      <w:marBottom w:val="0"/>
      <w:divBdr>
        <w:top w:val="none" w:sz="0" w:space="0" w:color="auto"/>
        <w:left w:val="none" w:sz="0" w:space="0" w:color="auto"/>
        <w:bottom w:val="none" w:sz="0" w:space="0" w:color="auto"/>
        <w:right w:val="none" w:sz="0" w:space="0" w:color="auto"/>
      </w:divBdr>
    </w:div>
    <w:div w:id="2113546814">
      <w:bodyDiv w:val="1"/>
      <w:marLeft w:val="0"/>
      <w:marRight w:val="0"/>
      <w:marTop w:val="0"/>
      <w:marBottom w:val="0"/>
      <w:divBdr>
        <w:top w:val="none" w:sz="0" w:space="0" w:color="auto"/>
        <w:left w:val="none" w:sz="0" w:space="0" w:color="auto"/>
        <w:bottom w:val="none" w:sz="0" w:space="0" w:color="auto"/>
        <w:right w:val="none" w:sz="0" w:space="0" w:color="auto"/>
      </w:divBdr>
    </w:div>
    <w:div w:id="21181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2015-02-18T21:16:00Z</cp:lastPrinted>
  <dcterms:created xsi:type="dcterms:W3CDTF">2015-02-18T21:18:00Z</dcterms:created>
  <dcterms:modified xsi:type="dcterms:W3CDTF">2015-02-18T21:18:00Z</dcterms:modified>
</cp:coreProperties>
</file>